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45F2" w14:textId="753E43A5" w:rsidR="002F038C" w:rsidRPr="007E61B9" w:rsidRDefault="007E61B9" w:rsidP="007E61B9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7E61B9">
        <w:rPr>
          <w:rFonts w:ascii="Arial" w:hAnsi="Arial" w:cs="Arial"/>
          <w:b/>
          <w:bCs/>
          <w:u w:val="single"/>
          <w:lang w:val="es-ES"/>
        </w:rPr>
        <w:t>CLAUSULA MODELO CCA CCIT</w:t>
      </w:r>
    </w:p>
    <w:p w14:paraId="40337303" w14:textId="10D00B2A" w:rsidR="007E61B9" w:rsidRPr="007E61B9" w:rsidRDefault="007E61B9" w:rsidP="007E61B9">
      <w:pPr>
        <w:spacing w:line="360" w:lineRule="auto"/>
        <w:rPr>
          <w:rFonts w:ascii="Arial" w:hAnsi="Arial" w:cs="Arial"/>
          <w:lang w:val="es-ES"/>
        </w:rPr>
      </w:pPr>
    </w:p>
    <w:p w14:paraId="18491244" w14:textId="117FFBA2" w:rsidR="007E61B9" w:rsidRPr="00A7620F" w:rsidRDefault="007E61B9" w:rsidP="007E61B9">
      <w:pPr>
        <w:spacing w:line="360" w:lineRule="auto"/>
        <w:jc w:val="both"/>
        <w:rPr>
          <w:rFonts w:ascii="Arial" w:hAnsi="Arial" w:cs="Arial"/>
          <w:lang w:val="es-ES"/>
        </w:rPr>
      </w:pPr>
      <w:r w:rsidRPr="007E61B9">
        <w:rPr>
          <w:rFonts w:ascii="Arial" w:hAnsi="Arial" w:cs="Arial"/>
          <w:lang w:val="es-ES"/>
        </w:rPr>
        <w:t xml:space="preserve">Cualquier controversia o conflicto entre las partes relacionado </w:t>
      </w:r>
      <w:r w:rsidR="00100D29" w:rsidRPr="007E61B9">
        <w:rPr>
          <w:rFonts w:ascii="Arial" w:hAnsi="Arial" w:cs="Arial"/>
          <w:lang w:val="es-ES"/>
        </w:rPr>
        <w:t>directa</w:t>
      </w:r>
      <w:r w:rsidR="00100D29">
        <w:rPr>
          <w:rFonts w:ascii="Arial" w:hAnsi="Arial" w:cs="Arial"/>
          <w:lang w:val="es-ES"/>
        </w:rPr>
        <w:t xml:space="preserve"> o indirectamente</w:t>
      </w:r>
      <w:r w:rsidRPr="007E61B9">
        <w:rPr>
          <w:rFonts w:ascii="Arial" w:hAnsi="Arial" w:cs="Arial"/>
          <w:lang w:val="es-ES"/>
        </w:rPr>
        <w:t xml:space="preserve"> con este contrato, inclusive de su naturaleza, interpretación, cumplimiento, ejecución o terminación </w:t>
      </w:r>
      <w:proofErr w:type="gramStart"/>
      <w:r w:rsidRPr="007E61B9">
        <w:rPr>
          <w:rFonts w:ascii="Arial" w:hAnsi="Arial" w:cs="Arial"/>
          <w:lang w:val="es-ES"/>
        </w:rPr>
        <w:t>de</w:t>
      </w:r>
      <w:r w:rsidR="00100D29">
        <w:rPr>
          <w:rFonts w:ascii="Arial" w:hAnsi="Arial" w:cs="Arial"/>
          <w:lang w:val="es-ES"/>
        </w:rPr>
        <w:t>l</w:t>
      </w:r>
      <w:r w:rsidRPr="007E61B9">
        <w:rPr>
          <w:rFonts w:ascii="Arial" w:hAnsi="Arial" w:cs="Arial"/>
          <w:lang w:val="es-ES"/>
        </w:rPr>
        <w:t xml:space="preserve"> </w:t>
      </w:r>
      <w:r w:rsidR="00100D29">
        <w:rPr>
          <w:rFonts w:ascii="Arial" w:hAnsi="Arial" w:cs="Arial"/>
          <w:lang w:val="es-ES"/>
        </w:rPr>
        <w:t>mismo</w:t>
      </w:r>
      <w:proofErr w:type="gramEnd"/>
      <w:r w:rsidRPr="007E61B9">
        <w:rPr>
          <w:rFonts w:ascii="Arial" w:hAnsi="Arial" w:cs="Arial"/>
          <w:lang w:val="es-ES"/>
        </w:rPr>
        <w:t>, se resolverá mediante el procedimiento de arbitraje, de conformidad con el</w:t>
      </w:r>
      <w:r>
        <w:rPr>
          <w:rFonts w:ascii="Arial" w:hAnsi="Arial" w:cs="Arial"/>
          <w:lang w:val="es-ES"/>
        </w:rPr>
        <w:t xml:space="preserve"> reglamento del Centro de Conciliación y Arbitraje de la Cámara de Comercio e Industria de Tegucigalpa. </w:t>
      </w:r>
      <w:r w:rsidR="00100D29">
        <w:rPr>
          <w:rFonts w:ascii="Arial" w:hAnsi="Arial" w:cs="Arial"/>
          <w:lang w:val="es-ES"/>
        </w:rPr>
        <w:t>En caso de que</w:t>
      </w:r>
      <w:r>
        <w:rPr>
          <w:rFonts w:ascii="Arial" w:hAnsi="Arial" w:cs="Arial"/>
          <w:lang w:val="es-ES"/>
        </w:rPr>
        <w:t xml:space="preserve"> alguna de las partes interponga Recurso de Nulidad contra el Laudo Arbitral proferido por el Tribunal Arbitral respectivo, este recurso se tramitará y decidirá ante un Nuevo Tribunal Arbitral que se nombrará e instalará de conformidad a lo dispuesto en el Reglamento del Centro de Conciliación y Arbitraje de la Cámara de Comercio e Industria de Tegucigalpa y la Ley de Conciliación y Arbitraje. El Tribunal de alzada se constituirá únicamente para conocer del Recurso de Nulidad interpuesto. </w:t>
      </w:r>
      <w:r w:rsidR="00100D29" w:rsidRPr="00A7620F">
        <w:rPr>
          <w:rFonts w:ascii="Arial" w:hAnsi="Arial" w:cs="Arial"/>
          <w:lang w:val="es-ES"/>
        </w:rPr>
        <w:t xml:space="preserve">Las partes acuerdan, además, </w:t>
      </w:r>
      <w:r w:rsidR="00372615" w:rsidRPr="00A7620F">
        <w:rPr>
          <w:rFonts w:ascii="Arial" w:hAnsi="Arial" w:cs="Arial"/>
          <w:lang w:val="es-ES"/>
        </w:rPr>
        <w:t xml:space="preserve">establecer como mecanismos válidos de comunicación, </w:t>
      </w:r>
      <w:r w:rsidR="00100D29" w:rsidRPr="00A7620F">
        <w:rPr>
          <w:rFonts w:ascii="Arial" w:hAnsi="Arial" w:cs="Arial"/>
          <w:lang w:val="es-ES"/>
        </w:rPr>
        <w:t>para los efectos de las notificaciones y comunicaciones</w:t>
      </w:r>
      <w:r w:rsidR="00372615" w:rsidRPr="00A7620F">
        <w:rPr>
          <w:rFonts w:ascii="Arial" w:hAnsi="Arial" w:cs="Arial"/>
          <w:lang w:val="es-ES"/>
        </w:rPr>
        <w:t>, las siguientes direcciones de correo electrónico: A: _____________, y B: ______________</w:t>
      </w:r>
      <w:r w:rsidR="008F7330" w:rsidRPr="00A7620F">
        <w:rPr>
          <w:rFonts w:ascii="Arial" w:hAnsi="Arial" w:cs="Arial"/>
          <w:lang w:val="es-ES"/>
        </w:rPr>
        <w:t>. En caso de modificar la información electrónica antes indicada, cada parte tendrá la obligación de notificar dicha modificación a la otra</w:t>
      </w:r>
      <w:r w:rsidR="00372615" w:rsidRPr="00A7620F">
        <w:rPr>
          <w:rFonts w:ascii="Arial" w:hAnsi="Arial" w:cs="Arial"/>
          <w:lang w:val="es-ES"/>
        </w:rPr>
        <w:t>,</w:t>
      </w:r>
      <w:r w:rsidR="008F7330" w:rsidRPr="00A7620F">
        <w:rPr>
          <w:rFonts w:ascii="Arial" w:hAnsi="Arial" w:cs="Arial"/>
          <w:lang w:val="es-ES"/>
        </w:rPr>
        <w:t xml:space="preserve"> </w:t>
      </w:r>
      <w:r w:rsidR="00372615" w:rsidRPr="00A7620F">
        <w:rPr>
          <w:rFonts w:ascii="Arial" w:hAnsi="Arial" w:cs="Arial"/>
          <w:lang w:val="es-ES"/>
        </w:rPr>
        <w:t>c</w:t>
      </w:r>
      <w:r w:rsidR="008F7330" w:rsidRPr="00A7620F">
        <w:rPr>
          <w:rFonts w:ascii="Arial" w:hAnsi="Arial" w:cs="Arial"/>
          <w:lang w:val="es-ES"/>
        </w:rPr>
        <w:t xml:space="preserve">aso contrario cualquier notificación o comunicación realizada a la última dirección </w:t>
      </w:r>
      <w:r w:rsidR="00372615" w:rsidRPr="00A7620F">
        <w:rPr>
          <w:rFonts w:ascii="Arial" w:hAnsi="Arial" w:cs="Arial"/>
          <w:lang w:val="es-ES"/>
        </w:rPr>
        <w:t xml:space="preserve">de correo </w:t>
      </w:r>
      <w:r w:rsidR="008F7330" w:rsidRPr="00A7620F">
        <w:rPr>
          <w:rFonts w:ascii="Arial" w:hAnsi="Arial" w:cs="Arial"/>
          <w:lang w:val="es-ES"/>
        </w:rPr>
        <w:t>electrónic</w:t>
      </w:r>
      <w:r w:rsidR="00372615" w:rsidRPr="00A7620F">
        <w:rPr>
          <w:rFonts w:ascii="Arial" w:hAnsi="Arial" w:cs="Arial"/>
          <w:lang w:val="es-ES"/>
        </w:rPr>
        <w:t>o</w:t>
      </w:r>
      <w:r w:rsidR="008F7330" w:rsidRPr="00A7620F">
        <w:rPr>
          <w:rFonts w:ascii="Arial" w:hAnsi="Arial" w:cs="Arial"/>
          <w:lang w:val="es-ES"/>
        </w:rPr>
        <w:t xml:space="preserve"> establecida por las partes se tendrá como válida en el eventual proceso que se desarrolle.</w:t>
      </w:r>
    </w:p>
    <w:sectPr w:rsidR="007E61B9" w:rsidRPr="00A76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B9"/>
    <w:rsid w:val="00100D29"/>
    <w:rsid w:val="002F038C"/>
    <w:rsid w:val="00372615"/>
    <w:rsid w:val="004305A2"/>
    <w:rsid w:val="00531795"/>
    <w:rsid w:val="00555BA0"/>
    <w:rsid w:val="007E61B9"/>
    <w:rsid w:val="008F7330"/>
    <w:rsid w:val="00A20974"/>
    <w:rsid w:val="00A7620F"/>
    <w:rsid w:val="00B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D1CB6"/>
  <w15:chartTrackingRefBased/>
  <w15:docId w15:val="{2AA6F9E0-861A-4CB0-987B-1CF69EDB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Diaz</dc:creator>
  <cp:keywords/>
  <dc:description/>
  <cp:lastModifiedBy>Paola Diaz</cp:lastModifiedBy>
  <cp:revision>8</cp:revision>
  <dcterms:created xsi:type="dcterms:W3CDTF">2021-01-21T23:45:00Z</dcterms:created>
  <dcterms:modified xsi:type="dcterms:W3CDTF">2021-01-29T01:17:00Z</dcterms:modified>
</cp:coreProperties>
</file>